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E914" w14:textId="2B1498B6" w:rsidR="00F40ECE" w:rsidRPr="00F40ECE" w:rsidRDefault="00FA177C" w:rsidP="00F40E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12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B12051">
        <w:rPr>
          <w:rFonts w:ascii="Times New Roman" w:hAnsi="Times New Roman" w:cs="Times New Roman"/>
          <w:sz w:val="24"/>
          <w:szCs w:val="24"/>
        </w:rPr>
        <w:t>.202</w:t>
      </w:r>
      <w:r w:rsidR="00AB0D20">
        <w:rPr>
          <w:rFonts w:ascii="Times New Roman" w:hAnsi="Times New Roman" w:cs="Times New Roman"/>
          <w:sz w:val="24"/>
          <w:szCs w:val="24"/>
        </w:rPr>
        <w:t>5</w:t>
      </w:r>
      <w:r w:rsidR="00B1205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A730E77" w14:textId="5FEE9BE6" w:rsidR="00F2530A" w:rsidRPr="00F40ECE" w:rsidRDefault="00F40E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ECE">
        <w:rPr>
          <w:rFonts w:ascii="Times New Roman" w:hAnsi="Times New Roman" w:cs="Times New Roman"/>
          <w:b/>
          <w:bCs/>
          <w:sz w:val="24"/>
          <w:szCs w:val="24"/>
        </w:rPr>
        <w:t>Stan na dzień sporządzenia prospektu informacyjnego</w:t>
      </w:r>
    </w:p>
    <w:p w14:paraId="5FDFB213" w14:textId="23BF75D8" w:rsidR="00F40ECE" w:rsidRDefault="00F40ECE">
      <w:pPr>
        <w:rPr>
          <w:rFonts w:ascii="Times New Roman" w:hAnsi="Times New Roman" w:cs="Times New Roman"/>
          <w:b/>
          <w:bCs/>
        </w:rPr>
      </w:pPr>
    </w:p>
    <w:p w14:paraId="0318AB60" w14:textId="097AC191" w:rsidR="00F40ECE" w:rsidRDefault="00F40ECE" w:rsidP="00F40E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0ECE">
        <w:rPr>
          <w:rFonts w:ascii="Times New Roman" w:hAnsi="Times New Roman" w:cs="Times New Roman"/>
          <w:b/>
          <w:bCs/>
          <w:sz w:val="36"/>
          <w:szCs w:val="36"/>
        </w:rPr>
        <w:t>PROSPEKT INFORMACYJNY</w:t>
      </w:r>
    </w:p>
    <w:p w14:paraId="45608DD9" w14:textId="5652F557" w:rsidR="00F40ECE" w:rsidRDefault="00F40ECE" w:rsidP="00F40E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CZĘŚĆ OGÓLNA</w:t>
      </w:r>
    </w:p>
    <w:p w14:paraId="479AEBF0" w14:textId="753DD8B1" w:rsidR="00F40ECE" w:rsidRDefault="00F40ECE" w:rsidP="00F40E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INDENTYFIKACYJNE I KONTAKTOWE DOTYCZĄCE DEWELOPERA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40ECE" w14:paraId="54FA3BEF" w14:textId="77777777" w:rsidTr="00E31B5F">
        <w:trPr>
          <w:trHeight w:val="680"/>
        </w:trPr>
        <w:tc>
          <w:tcPr>
            <w:tcW w:w="9062" w:type="dxa"/>
            <w:gridSpan w:val="3"/>
          </w:tcPr>
          <w:p w14:paraId="41D64AA4" w14:textId="7B2F755F" w:rsidR="00F40ECE" w:rsidRDefault="00F40ECE" w:rsidP="00F40E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DEWELOPERA</w:t>
            </w:r>
          </w:p>
        </w:tc>
      </w:tr>
      <w:tr w:rsidR="00F40ECE" w14:paraId="2CCBEBF9" w14:textId="77777777" w:rsidTr="00E31B5F">
        <w:trPr>
          <w:trHeight w:val="680"/>
        </w:trPr>
        <w:tc>
          <w:tcPr>
            <w:tcW w:w="4531" w:type="dxa"/>
          </w:tcPr>
          <w:p w14:paraId="1EDA2F2C" w14:textId="17A3E734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DEWELOPER</w:t>
            </w:r>
          </w:p>
        </w:tc>
        <w:tc>
          <w:tcPr>
            <w:tcW w:w="4531" w:type="dxa"/>
            <w:gridSpan w:val="2"/>
          </w:tcPr>
          <w:p w14:paraId="33505B50" w14:textId="3478300F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 xml:space="preserve">GRABOWSKI S.C. M.K. </w:t>
            </w:r>
            <w:r w:rsidR="00B12051" w:rsidRPr="00F40ECE">
              <w:rPr>
                <w:rFonts w:ascii="Times New Roman" w:hAnsi="Times New Roman" w:cs="Times New Roman"/>
                <w:sz w:val="24"/>
                <w:szCs w:val="24"/>
              </w:rPr>
              <w:t>Grabowscy</w:t>
            </w:r>
            <w:r w:rsidR="00B120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B12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 xml:space="preserve"> Romańczuk</w:t>
            </w:r>
          </w:p>
        </w:tc>
      </w:tr>
      <w:tr w:rsidR="00F40ECE" w14:paraId="5E4F9189" w14:textId="77777777" w:rsidTr="00E31B5F">
        <w:trPr>
          <w:trHeight w:val="680"/>
        </w:trPr>
        <w:tc>
          <w:tcPr>
            <w:tcW w:w="4531" w:type="dxa"/>
          </w:tcPr>
          <w:p w14:paraId="2628761E" w14:textId="5A211243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  <w:gridSpan w:val="2"/>
          </w:tcPr>
          <w:p w14:paraId="79481B63" w14:textId="1B45CC59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ul. Wąska 7, 05-220 Zielonka</w:t>
            </w:r>
          </w:p>
        </w:tc>
      </w:tr>
      <w:tr w:rsidR="00F40ECE" w14:paraId="1B626235" w14:textId="77777777" w:rsidTr="00E31B5F">
        <w:trPr>
          <w:trHeight w:val="680"/>
        </w:trPr>
        <w:tc>
          <w:tcPr>
            <w:tcW w:w="4531" w:type="dxa"/>
          </w:tcPr>
          <w:p w14:paraId="2D8F1641" w14:textId="020CB863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</w:tc>
        <w:tc>
          <w:tcPr>
            <w:tcW w:w="2265" w:type="dxa"/>
          </w:tcPr>
          <w:p w14:paraId="6F2E1582" w14:textId="55A47999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125-170-09-94</w:t>
            </w:r>
          </w:p>
        </w:tc>
        <w:tc>
          <w:tcPr>
            <w:tcW w:w="2266" w:type="dxa"/>
          </w:tcPr>
          <w:p w14:paraId="65557B27" w14:textId="61010526" w:rsidR="00F40ECE" w:rsidRPr="00F40ECE" w:rsidRDefault="00F40ECE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385000438</w:t>
            </w:r>
          </w:p>
        </w:tc>
      </w:tr>
      <w:tr w:rsidR="00B12051" w14:paraId="7C4DB3E1" w14:textId="77777777" w:rsidTr="001F54C6">
        <w:trPr>
          <w:trHeight w:val="680"/>
        </w:trPr>
        <w:tc>
          <w:tcPr>
            <w:tcW w:w="4531" w:type="dxa"/>
          </w:tcPr>
          <w:p w14:paraId="285E5955" w14:textId="7A431FD0" w:rsidR="00B12051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E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TELEFONU</w:t>
            </w:r>
          </w:p>
        </w:tc>
        <w:tc>
          <w:tcPr>
            <w:tcW w:w="4531" w:type="dxa"/>
            <w:gridSpan w:val="2"/>
          </w:tcPr>
          <w:p w14:paraId="38A9D0FA" w14:textId="77777777" w:rsidR="00B12051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515-983-476</w:t>
            </w:r>
          </w:p>
          <w:p w14:paraId="4695CFB2" w14:textId="4A67A2E3" w:rsidR="00B12051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505-450-587</w:t>
            </w:r>
          </w:p>
        </w:tc>
      </w:tr>
      <w:tr w:rsidR="00F40ECE" w14:paraId="515EE7EA" w14:textId="77777777" w:rsidTr="00E31B5F">
        <w:trPr>
          <w:trHeight w:val="680"/>
        </w:trPr>
        <w:tc>
          <w:tcPr>
            <w:tcW w:w="4531" w:type="dxa"/>
          </w:tcPr>
          <w:p w14:paraId="208EEE0F" w14:textId="0BC3E331" w:rsidR="00F40ECE" w:rsidRPr="00F40ECE" w:rsidRDefault="00E31B5F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gridSpan w:val="2"/>
          </w:tcPr>
          <w:p w14:paraId="264F7597" w14:textId="4ED2739A" w:rsidR="00F40ECE" w:rsidRPr="00F40ECE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653D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biuro@grabowskisc.pl</w:t>
              </w:r>
            </w:hyperlink>
          </w:p>
        </w:tc>
      </w:tr>
      <w:tr w:rsidR="00B12051" w14:paraId="7A18FFC0" w14:textId="77777777" w:rsidTr="00E31B5F">
        <w:trPr>
          <w:trHeight w:val="680"/>
        </w:trPr>
        <w:tc>
          <w:tcPr>
            <w:tcW w:w="4531" w:type="dxa"/>
          </w:tcPr>
          <w:p w14:paraId="14E22F09" w14:textId="2EEEAD80" w:rsidR="00B12051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STRONY INTERNETOWEJ DEWELOPERA</w:t>
            </w:r>
          </w:p>
        </w:tc>
        <w:tc>
          <w:tcPr>
            <w:tcW w:w="4531" w:type="dxa"/>
            <w:gridSpan w:val="2"/>
          </w:tcPr>
          <w:p w14:paraId="44332B82" w14:textId="04D7C244" w:rsidR="00B12051" w:rsidRDefault="00B12051" w:rsidP="00F4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653D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www.grabowskisc.pl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8A0FFA7" w14:textId="737C671B" w:rsidR="00E31B5F" w:rsidRDefault="00E31B5F" w:rsidP="00E31B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8C74EB" w14:textId="65363F50" w:rsidR="00E31B5F" w:rsidRDefault="00E31B5F" w:rsidP="00E31B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DOŚWIADCZENIE DEWELOPERA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1B5F" w14:paraId="65B7D1EC" w14:textId="77777777" w:rsidTr="008F69FE">
        <w:trPr>
          <w:trHeight w:val="680"/>
        </w:trPr>
        <w:tc>
          <w:tcPr>
            <w:tcW w:w="9062" w:type="dxa"/>
            <w:gridSpan w:val="2"/>
          </w:tcPr>
          <w:p w14:paraId="480E3FF1" w14:textId="2F2B8D8A" w:rsidR="00E31B5F" w:rsidRDefault="00E31B5F" w:rsidP="00E31B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HISTORIA I UDOKUMENTOWANE DOŚWIADCZENIE DEWELOPERA</w:t>
            </w:r>
          </w:p>
        </w:tc>
      </w:tr>
      <w:tr w:rsidR="00E31B5F" w14:paraId="311F38A4" w14:textId="77777777" w:rsidTr="008F69FE">
        <w:trPr>
          <w:trHeight w:val="680"/>
        </w:trPr>
        <w:tc>
          <w:tcPr>
            <w:tcW w:w="9062" w:type="dxa"/>
            <w:gridSpan w:val="2"/>
          </w:tcPr>
          <w:p w14:paraId="26F21BBF" w14:textId="5491A4FB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PRZYKŁAD UKOŃCZONEGO PRZEDSIĘWZIĘCIA DEWELOPERSKIEGO (należy wskazać (o ile istnieją) trzy ukończone przedsięwzięcia deweloperskie, w tym ostatnie)</w:t>
            </w:r>
          </w:p>
        </w:tc>
      </w:tr>
      <w:tr w:rsidR="00E31B5F" w14:paraId="4E03CA8F" w14:textId="77777777" w:rsidTr="008F69FE">
        <w:trPr>
          <w:trHeight w:val="680"/>
        </w:trPr>
        <w:tc>
          <w:tcPr>
            <w:tcW w:w="4531" w:type="dxa"/>
          </w:tcPr>
          <w:p w14:paraId="15CCC5A5" w14:textId="2CE118F8" w:rsidR="00E31B5F" w:rsidRPr="008F69FE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14:paraId="6BC70B27" w14:textId="2AD076DC" w:rsidR="00E31B5F" w:rsidRPr="008F69FE" w:rsidRDefault="00563AEE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ul. Januszewicza i Ossowska, 05-220 Zielonka</w:t>
            </w:r>
          </w:p>
        </w:tc>
      </w:tr>
      <w:tr w:rsidR="00E31B5F" w14:paraId="1FD615CA" w14:textId="77777777" w:rsidTr="008F69FE">
        <w:trPr>
          <w:trHeight w:val="680"/>
        </w:trPr>
        <w:tc>
          <w:tcPr>
            <w:tcW w:w="4531" w:type="dxa"/>
          </w:tcPr>
          <w:p w14:paraId="027E9F4D" w14:textId="7B0F4662" w:rsidR="00E31B5F" w:rsidRPr="00C35AD9" w:rsidRDefault="00E31B5F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4531" w:type="dxa"/>
          </w:tcPr>
          <w:p w14:paraId="4EB20E29" w14:textId="42196859" w:rsidR="00E31B5F" w:rsidRPr="00C35AD9" w:rsidRDefault="00563AEE" w:rsidP="00E3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18.04.2020 r.</w:t>
            </w:r>
          </w:p>
        </w:tc>
      </w:tr>
      <w:tr w:rsidR="00563AEE" w14:paraId="091FE2B3" w14:textId="77777777" w:rsidTr="008F69FE">
        <w:trPr>
          <w:trHeight w:val="680"/>
        </w:trPr>
        <w:tc>
          <w:tcPr>
            <w:tcW w:w="4531" w:type="dxa"/>
          </w:tcPr>
          <w:p w14:paraId="730E9729" w14:textId="75367E8C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DATA WYDANIA OSTATECZNEGO POZWOLENIA NA UŻYTKOWANIE</w:t>
            </w:r>
          </w:p>
        </w:tc>
        <w:tc>
          <w:tcPr>
            <w:tcW w:w="4531" w:type="dxa"/>
          </w:tcPr>
          <w:p w14:paraId="11C9E341" w14:textId="5803E8A2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r.</w:t>
            </w:r>
          </w:p>
        </w:tc>
      </w:tr>
      <w:tr w:rsidR="00563AEE" w14:paraId="629D2D73" w14:textId="77777777" w:rsidTr="008F69FE">
        <w:trPr>
          <w:trHeight w:val="680"/>
        </w:trPr>
        <w:tc>
          <w:tcPr>
            <w:tcW w:w="9062" w:type="dxa"/>
            <w:gridSpan w:val="2"/>
          </w:tcPr>
          <w:p w14:paraId="2695F9CE" w14:textId="7A1F5D64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PRZYKŁAD INNEGO UKOŃCZONEGO PRZEDSIĘWZIĘCIA DEWELOPERSKIEGO</w:t>
            </w:r>
          </w:p>
        </w:tc>
      </w:tr>
      <w:tr w:rsidR="00563AEE" w14:paraId="46A0575F" w14:textId="77777777" w:rsidTr="008F69FE">
        <w:trPr>
          <w:trHeight w:val="680"/>
        </w:trPr>
        <w:tc>
          <w:tcPr>
            <w:tcW w:w="4531" w:type="dxa"/>
          </w:tcPr>
          <w:p w14:paraId="42E577E8" w14:textId="26D842A0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</w:t>
            </w:r>
          </w:p>
        </w:tc>
        <w:tc>
          <w:tcPr>
            <w:tcW w:w="4531" w:type="dxa"/>
          </w:tcPr>
          <w:p w14:paraId="7835E508" w14:textId="48F2E61D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ul. Ossowska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, 05-220 Zielonka</w:t>
            </w:r>
          </w:p>
        </w:tc>
      </w:tr>
      <w:tr w:rsidR="00563AEE" w14:paraId="16323792" w14:textId="77777777" w:rsidTr="008F69FE">
        <w:trPr>
          <w:trHeight w:val="680"/>
        </w:trPr>
        <w:tc>
          <w:tcPr>
            <w:tcW w:w="4531" w:type="dxa"/>
          </w:tcPr>
          <w:p w14:paraId="1044ADE8" w14:textId="1F44A46F" w:rsidR="00563AEE" w:rsidRPr="00C35AD9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4531" w:type="dxa"/>
          </w:tcPr>
          <w:p w14:paraId="35D06151" w14:textId="23065CDC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63AEE" w14:paraId="2BBE9391" w14:textId="77777777" w:rsidTr="008F69FE">
        <w:trPr>
          <w:trHeight w:val="680"/>
        </w:trPr>
        <w:tc>
          <w:tcPr>
            <w:tcW w:w="4531" w:type="dxa"/>
          </w:tcPr>
          <w:p w14:paraId="35FBA83B" w14:textId="276509A5" w:rsidR="00563AEE" w:rsidRPr="00C35AD9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WYDANIA OSTATECZNEGO POZWOLENIA NA UŻYTKOWANIE</w:t>
            </w:r>
          </w:p>
        </w:tc>
        <w:tc>
          <w:tcPr>
            <w:tcW w:w="4531" w:type="dxa"/>
          </w:tcPr>
          <w:p w14:paraId="12719DC7" w14:textId="24829F2B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 r.</w:t>
            </w:r>
          </w:p>
        </w:tc>
      </w:tr>
      <w:tr w:rsidR="00563AEE" w14:paraId="76158765" w14:textId="77777777" w:rsidTr="008F69FE">
        <w:trPr>
          <w:trHeight w:val="680"/>
        </w:trPr>
        <w:tc>
          <w:tcPr>
            <w:tcW w:w="9062" w:type="dxa"/>
            <w:gridSpan w:val="2"/>
          </w:tcPr>
          <w:p w14:paraId="5DADF825" w14:textId="6D5FB4AA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OSTATNIE UKOŃCZONE PRZEDSIĘWZIĘCIE DEWELOPERSKIE</w:t>
            </w:r>
          </w:p>
        </w:tc>
      </w:tr>
      <w:tr w:rsidR="00563AEE" w14:paraId="176B693C" w14:textId="77777777" w:rsidTr="008F69FE">
        <w:trPr>
          <w:trHeight w:val="680"/>
        </w:trPr>
        <w:tc>
          <w:tcPr>
            <w:tcW w:w="4531" w:type="dxa"/>
          </w:tcPr>
          <w:p w14:paraId="4E121940" w14:textId="368D2E4A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14:paraId="275F8B30" w14:textId="43FEDF52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ul. Ossowska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 </w:t>
            </w:r>
            <w:r w:rsidR="008F52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</w:t>
            </w: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, 05-220 Zielonka</w:t>
            </w:r>
          </w:p>
        </w:tc>
      </w:tr>
      <w:tr w:rsidR="00563AEE" w14:paraId="1D755332" w14:textId="77777777" w:rsidTr="008F69FE">
        <w:trPr>
          <w:trHeight w:val="680"/>
        </w:trPr>
        <w:tc>
          <w:tcPr>
            <w:tcW w:w="4531" w:type="dxa"/>
          </w:tcPr>
          <w:p w14:paraId="72A724C8" w14:textId="61D9BDEC" w:rsidR="00563AEE" w:rsidRPr="00C35AD9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4531" w:type="dxa"/>
          </w:tcPr>
          <w:p w14:paraId="113AF27D" w14:textId="589474F4" w:rsidR="00563AEE" w:rsidRPr="00C35AD9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C43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43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434C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AEE" w14:paraId="5F341644" w14:textId="77777777" w:rsidTr="008F69FE">
        <w:trPr>
          <w:trHeight w:val="680"/>
        </w:trPr>
        <w:tc>
          <w:tcPr>
            <w:tcW w:w="4531" w:type="dxa"/>
          </w:tcPr>
          <w:p w14:paraId="035A80A1" w14:textId="7957E764" w:rsidR="00563AEE" w:rsidRPr="00C35AD9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AD9">
              <w:rPr>
                <w:rFonts w:ascii="Times New Roman" w:hAnsi="Times New Roman" w:cs="Times New Roman"/>
                <w:sz w:val="24"/>
                <w:szCs w:val="24"/>
              </w:rPr>
              <w:t>DATA WYDANIA OSTATECZNEGO POZWOLENIA NA UŻYTKOWANIE</w:t>
            </w:r>
          </w:p>
        </w:tc>
        <w:tc>
          <w:tcPr>
            <w:tcW w:w="4531" w:type="dxa"/>
          </w:tcPr>
          <w:p w14:paraId="420544FB" w14:textId="0DBD8D71" w:rsidR="00563AEE" w:rsidRPr="00C35AD9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 r.</w:t>
            </w:r>
          </w:p>
        </w:tc>
      </w:tr>
      <w:tr w:rsidR="00563AEE" w14:paraId="7332E9C8" w14:textId="77777777" w:rsidTr="008F69FE">
        <w:trPr>
          <w:trHeight w:val="680"/>
        </w:trPr>
        <w:tc>
          <w:tcPr>
            <w:tcW w:w="4531" w:type="dxa"/>
          </w:tcPr>
          <w:p w14:paraId="05A3D8CC" w14:textId="3A17C565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CZY PRZECIWKO DEWELOPEROWI TOCZY SIĘ POSTĘPOWANIE EGZEKUCYJNE NA KWOTĘ POWYŻEJ 100 000,00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9C0C42D" w14:textId="2322E042" w:rsidR="00563AEE" w:rsidRPr="008F69FE" w:rsidRDefault="00563AEE" w:rsidP="0056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F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6D27C297" w14:textId="2D3A8D99" w:rsidR="00E31B5F" w:rsidRDefault="00255375" w:rsidP="00E82E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INFORMACJĘ DOTYCZĄCE NIERUCHOMOŚCI I PRZEDSIĘWZIĘCIA DEWELOPERSKIEGO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295"/>
        <w:gridCol w:w="249"/>
        <w:gridCol w:w="2404"/>
      </w:tblGrid>
      <w:tr w:rsidR="00255375" w14:paraId="63E190B4" w14:textId="77777777" w:rsidTr="00534007">
        <w:trPr>
          <w:trHeight w:val="680"/>
        </w:trPr>
        <w:tc>
          <w:tcPr>
            <w:tcW w:w="3114" w:type="dxa"/>
          </w:tcPr>
          <w:p w14:paraId="7F35F822" w14:textId="437C5448" w:rsidR="00255375" w:rsidRPr="00255375" w:rsidRDefault="00255375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75">
              <w:rPr>
                <w:rFonts w:ascii="Times New Roman" w:hAnsi="Times New Roman" w:cs="Times New Roman"/>
                <w:sz w:val="24"/>
                <w:szCs w:val="24"/>
              </w:rPr>
              <w:t>ADRES I NR EWIDENCYJNY DZIAŁKI</w:t>
            </w:r>
          </w:p>
        </w:tc>
        <w:tc>
          <w:tcPr>
            <w:tcW w:w="5948" w:type="dxa"/>
            <w:gridSpan w:val="3"/>
          </w:tcPr>
          <w:p w14:paraId="547D3EDD" w14:textId="495A5A3E" w:rsidR="00255375" w:rsidRPr="00B12051" w:rsidRDefault="00B1205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51">
              <w:rPr>
                <w:rFonts w:ascii="Times New Roman" w:hAnsi="Times New Roman" w:cs="Times New Roman"/>
                <w:sz w:val="24"/>
                <w:szCs w:val="24"/>
              </w:rPr>
              <w:t>05-2</w:t>
            </w:r>
            <w:r w:rsidR="00206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205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06B48">
              <w:rPr>
                <w:rFonts w:ascii="Times New Roman" w:hAnsi="Times New Roman" w:cs="Times New Roman"/>
                <w:sz w:val="24"/>
                <w:szCs w:val="24"/>
              </w:rPr>
              <w:t>Wołomin</w:t>
            </w:r>
            <w:r w:rsidRPr="00B12051">
              <w:rPr>
                <w:rFonts w:ascii="Times New Roman" w:hAnsi="Times New Roman" w:cs="Times New Roman"/>
                <w:sz w:val="24"/>
                <w:szCs w:val="24"/>
              </w:rPr>
              <w:t xml:space="preserve">, ul. </w:t>
            </w:r>
            <w:r w:rsidR="00206B48">
              <w:rPr>
                <w:rFonts w:ascii="Times New Roman" w:hAnsi="Times New Roman" w:cs="Times New Roman"/>
                <w:sz w:val="24"/>
                <w:szCs w:val="24"/>
              </w:rPr>
              <w:t>Waryńskiego 14</w:t>
            </w:r>
            <w:r w:rsidR="00FA177C">
              <w:rPr>
                <w:rFonts w:ascii="Times New Roman" w:hAnsi="Times New Roman" w:cs="Times New Roman"/>
                <w:sz w:val="24"/>
                <w:szCs w:val="24"/>
              </w:rPr>
              <w:t xml:space="preserve"> B, 14 C, 14 D, 14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działka nr </w:t>
            </w:r>
            <w:r w:rsidR="00206B48">
              <w:rPr>
                <w:rFonts w:ascii="Times New Roman" w:hAnsi="Times New Roman" w:cs="Times New Roman"/>
                <w:sz w:val="24"/>
                <w:szCs w:val="24"/>
              </w:rPr>
              <w:t>118/4 i 118/6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obręb </w:t>
            </w:r>
            <w:r w:rsidR="00206B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5375" w14:paraId="1A6B6484" w14:textId="77777777" w:rsidTr="00534007">
        <w:trPr>
          <w:trHeight w:val="680"/>
        </w:trPr>
        <w:tc>
          <w:tcPr>
            <w:tcW w:w="3114" w:type="dxa"/>
          </w:tcPr>
          <w:p w14:paraId="5F794339" w14:textId="5C21C4AB" w:rsidR="00255375" w:rsidRPr="00255375" w:rsidRDefault="0090434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D2">
              <w:rPr>
                <w:rFonts w:ascii="Times New Roman" w:hAnsi="Times New Roman" w:cs="Times New Roman"/>
                <w:sz w:val="24"/>
                <w:szCs w:val="24"/>
              </w:rPr>
              <w:t>NR KSIĘGI WIECZYSTEJ</w:t>
            </w:r>
          </w:p>
        </w:tc>
        <w:tc>
          <w:tcPr>
            <w:tcW w:w="5948" w:type="dxa"/>
            <w:gridSpan w:val="3"/>
          </w:tcPr>
          <w:p w14:paraId="4A14C8E2" w14:textId="177068EE" w:rsidR="00255375" w:rsidRPr="00206B48" w:rsidRDefault="00206B48" w:rsidP="002553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B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WA1W/00093186/7</w:t>
            </w:r>
          </w:p>
        </w:tc>
      </w:tr>
      <w:tr w:rsidR="00B12051" w14:paraId="5FFFC646" w14:textId="77777777" w:rsidTr="00534007">
        <w:trPr>
          <w:trHeight w:val="680"/>
        </w:trPr>
        <w:tc>
          <w:tcPr>
            <w:tcW w:w="3114" w:type="dxa"/>
          </w:tcPr>
          <w:p w14:paraId="1C2585E0" w14:textId="54C9C708" w:rsidR="00B12051" w:rsidRPr="00B12051" w:rsidRDefault="00B1205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51">
              <w:rPr>
                <w:rFonts w:ascii="Times New Roman" w:hAnsi="Times New Roman" w:cs="Times New Roman"/>
                <w:sz w:val="24"/>
                <w:szCs w:val="24"/>
              </w:rPr>
              <w:t>ISTNIEJĄCE OBCIĄŻENIA HIPOTECZNE NIERUCHOMOŚCI LUB WNIOSKI O WPIS W DZIALE CZWARTYM KSIĘGI WIECZYSTEJ</w:t>
            </w:r>
          </w:p>
        </w:tc>
        <w:tc>
          <w:tcPr>
            <w:tcW w:w="5948" w:type="dxa"/>
            <w:gridSpan w:val="3"/>
          </w:tcPr>
          <w:p w14:paraId="668D90FA" w14:textId="25CFB723" w:rsidR="00B12051" w:rsidRPr="008119D2" w:rsidRDefault="00B12051" w:rsidP="0025537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55375" w14:paraId="660C7FAD" w14:textId="77777777" w:rsidTr="00534007">
        <w:trPr>
          <w:trHeight w:val="680"/>
        </w:trPr>
        <w:tc>
          <w:tcPr>
            <w:tcW w:w="3114" w:type="dxa"/>
          </w:tcPr>
          <w:p w14:paraId="24FBCA56" w14:textId="13414274" w:rsidR="00255375" w:rsidRPr="00904349" w:rsidRDefault="0090434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49">
              <w:rPr>
                <w:rFonts w:ascii="Times New Roman" w:hAnsi="Times New Roman" w:cs="Times New Roman"/>
                <w:sz w:val="24"/>
                <w:szCs w:val="24"/>
              </w:rPr>
              <w:t>W PRZYPADKU BRAKU KSIĘGI WIECZYSTEJ INFORMACJA O STANIE PRAWNYM NIERUCHOMOŚCI I POWIERZCHNI DZIAŁKI</w:t>
            </w:r>
          </w:p>
        </w:tc>
        <w:tc>
          <w:tcPr>
            <w:tcW w:w="5948" w:type="dxa"/>
            <w:gridSpan w:val="3"/>
          </w:tcPr>
          <w:p w14:paraId="6A8E096D" w14:textId="17C8250C" w:rsidR="00255375" w:rsidRPr="00904349" w:rsidRDefault="00255375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D9" w14:paraId="366A0034" w14:textId="77777777" w:rsidTr="0076103F">
        <w:trPr>
          <w:trHeight w:val="1266"/>
        </w:trPr>
        <w:tc>
          <w:tcPr>
            <w:tcW w:w="3114" w:type="dxa"/>
            <w:vMerge w:val="restart"/>
          </w:tcPr>
          <w:p w14:paraId="088AEAF7" w14:textId="46F9F093" w:rsidR="003502D9" w:rsidRPr="00255375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ZAGOSPODAROWANIA DLA SĄSIADUJĄCYCH DZIAŁEK</w:t>
            </w:r>
          </w:p>
        </w:tc>
        <w:tc>
          <w:tcPr>
            <w:tcW w:w="3295" w:type="dxa"/>
          </w:tcPr>
          <w:p w14:paraId="28133C89" w14:textId="5B5CD254" w:rsidR="003502D9" w:rsidRPr="00C52373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PRZEZNACZENIE W PLANIE</w:t>
            </w:r>
          </w:p>
        </w:tc>
        <w:tc>
          <w:tcPr>
            <w:tcW w:w="2653" w:type="dxa"/>
            <w:gridSpan w:val="2"/>
          </w:tcPr>
          <w:p w14:paraId="7CF1810D" w14:textId="109B9F18" w:rsidR="00165F39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Zgodnie z decyzją nr 204 / WZ /2023 o warunkach zabudowy</w:t>
            </w:r>
          </w:p>
          <w:p w14:paraId="1BBA9042" w14:textId="77777777" w:rsidR="009C5D09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52B6" w14:textId="52797301" w:rsidR="009C5D09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Budowa czterech budynków mieszkalnych jednorodzinnych w zabudowie bliźniaczej 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wraz z infrastrukturą techniczną i obsługą komunikacyjną na terenie działek nr 118/4 i 118/6 </w:t>
            </w:r>
            <w:proofErr w:type="spellStart"/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 17 Wołomin.</w:t>
            </w:r>
          </w:p>
          <w:p w14:paraId="6A95C5F0" w14:textId="77777777" w:rsidR="009C5D09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4B469" w14:textId="4B8D0B26" w:rsidR="00AF7871" w:rsidRPr="00C52373" w:rsidRDefault="00AF7871" w:rsidP="009C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D9" w14:paraId="718DF334" w14:textId="77777777" w:rsidTr="0076103F">
        <w:trPr>
          <w:trHeight w:val="680"/>
        </w:trPr>
        <w:tc>
          <w:tcPr>
            <w:tcW w:w="3114" w:type="dxa"/>
            <w:vMerge/>
          </w:tcPr>
          <w:p w14:paraId="7C705FCA" w14:textId="77777777" w:rsidR="003502D9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14:paraId="64C96F5F" w14:textId="5F6DAACD" w:rsidR="003502D9" w:rsidRPr="00C52373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DOPUSZCZALNA WYSOKOŚĆ ZABUDOWY</w:t>
            </w:r>
          </w:p>
        </w:tc>
        <w:tc>
          <w:tcPr>
            <w:tcW w:w="2653" w:type="dxa"/>
            <w:gridSpan w:val="2"/>
          </w:tcPr>
          <w:p w14:paraId="283BF306" w14:textId="77777777" w:rsidR="00C52373" w:rsidRPr="00C52373" w:rsidRDefault="00C52373" w:rsidP="00C5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Zgodnie z decyzją nr 204 / WZ /2023 o warunkach zabudowy</w:t>
            </w:r>
          </w:p>
          <w:p w14:paraId="7C007FAE" w14:textId="77777777" w:rsidR="00C52373" w:rsidRPr="00C52373" w:rsidRDefault="00C52373" w:rsidP="00C5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6AEC" w14:textId="77777777" w:rsidR="00C52373" w:rsidRPr="00C52373" w:rsidRDefault="00C52373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- wysokość górnej krawędzi elewacji frontowej, okapu lub gzymsu dla każdego z budynków- maksymalnie 6,0m, dopuszcza się zaprojektowanie szczytów (zwieńczeń ścian szczytowych), lukarn, facjatek lub wykuszy, wystających ponad wymaganą wysokość</w:t>
            </w:r>
          </w:p>
          <w:p w14:paraId="7E17C92E" w14:textId="03164993" w:rsidR="007E195B" w:rsidRPr="00C52373" w:rsidRDefault="00C52373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- wysokość budynków- maksymalnie 2 kondygnacje nadziemne (w tym ew. poddasze użytkowe), maksymalnie 9,5m </w:t>
            </w:r>
          </w:p>
        </w:tc>
      </w:tr>
      <w:tr w:rsidR="003502D9" w14:paraId="37CFC027" w14:textId="77777777" w:rsidTr="0076103F">
        <w:trPr>
          <w:trHeight w:val="680"/>
        </w:trPr>
        <w:tc>
          <w:tcPr>
            <w:tcW w:w="3114" w:type="dxa"/>
            <w:vMerge/>
          </w:tcPr>
          <w:p w14:paraId="6DB7F7B7" w14:textId="77777777" w:rsidR="003502D9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14:paraId="359B1472" w14:textId="2E81D6AF" w:rsidR="003502D9" w:rsidRPr="00C52373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DOPUSZCZALNY PROCENT ZABUDOWY DZIAŁKI</w:t>
            </w:r>
          </w:p>
        </w:tc>
        <w:tc>
          <w:tcPr>
            <w:tcW w:w="2653" w:type="dxa"/>
            <w:gridSpan w:val="2"/>
          </w:tcPr>
          <w:p w14:paraId="1560BB3C" w14:textId="3AFBAB5D" w:rsidR="009C5D09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Zgodnie z decyzją nr 204 / WZ /2023 o warunkach zabudowy</w:t>
            </w:r>
          </w:p>
          <w:p w14:paraId="1DA849A8" w14:textId="77777777" w:rsidR="009C5D09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8FE4" w14:textId="28CE639D" w:rsidR="000F09E1" w:rsidRPr="00C52373" w:rsidRDefault="009C5D0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  <w:r w:rsidR="00C52373"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zabudowy- maksymalnie 34% powierzchni terenu inwestycji</w:t>
            </w:r>
          </w:p>
          <w:p w14:paraId="45A721FD" w14:textId="2C4575DF" w:rsidR="000F09E1" w:rsidRPr="00C52373" w:rsidRDefault="000F09E1" w:rsidP="001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75" w14:paraId="1DFDFE5B" w14:textId="77777777" w:rsidTr="00534007">
        <w:trPr>
          <w:trHeight w:val="680"/>
        </w:trPr>
        <w:tc>
          <w:tcPr>
            <w:tcW w:w="3114" w:type="dxa"/>
          </w:tcPr>
          <w:p w14:paraId="1B969F7D" w14:textId="66326F6E" w:rsidR="00255375" w:rsidRPr="00F8799C" w:rsidRDefault="003502D9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9C">
              <w:rPr>
                <w:rFonts w:ascii="Times New Roman" w:hAnsi="Times New Roman" w:cs="Times New Roman"/>
                <w:sz w:val="24"/>
                <w:szCs w:val="24"/>
              </w:rPr>
              <w:t xml:space="preserve">INFORMACJE ZAWARTE W PUBLICZNIE DOSTĘPNYCH DOKUMENTACH DOTYCZĄCYCH PRZEWIDZIANYCH INWESTYCJI W PROMIENIU 1 KM OD PRZEDMIOTOWEJ NIERUCHOMOŚCI, W SZCZEGÓLNOŚCI O </w:t>
            </w:r>
            <w:r w:rsidRPr="00F87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BUDOWIE LUB ROZBUDOWIE DRÓG, BUDOWIE LINII SZYNOWYCH ORAZ PRZEWIDZIANYCH KORYTARZY POWIETRZNYCH A TAKŻE ZNANYCH INNYCH INWESTYCJI KOMUNALNYCH, W SZCZEGÓLNOŚCI OCZYSZCZALNIACH ŚCIEKÓW, SPALARNIACH ŚMIECI, WYSYPISKACH, CMENTARZACH</w:t>
            </w:r>
          </w:p>
        </w:tc>
        <w:tc>
          <w:tcPr>
            <w:tcW w:w="5948" w:type="dxa"/>
            <w:gridSpan w:val="3"/>
          </w:tcPr>
          <w:p w14:paraId="7C7134A8" w14:textId="15BAFF72" w:rsidR="003625BF" w:rsidRPr="00F8799C" w:rsidRDefault="00F8799C" w:rsidP="00C5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02757" w14:paraId="1D35E891" w14:textId="77777777" w:rsidTr="00F02757">
        <w:trPr>
          <w:trHeight w:val="680"/>
        </w:trPr>
        <w:tc>
          <w:tcPr>
            <w:tcW w:w="9062" w:type="dxa"/>
            <w:gridSpan w:val="4"/>
          </w:tcPr>
          <w:p w14:paraId="6F800467" w14:textId="12730078" w:rsidR="00F02757" w:rsidRPr="004919EB" w:rsidRDefault="00F02757" w:rsidP="002553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DOTYCZĄCE BUDYNKU</w:t>
            </w:r>
          </w:p>
        </w:tc>
      </w:tr>
      <w:tr w:rsidR="00255375" w14:paraId="5A0EFCFA" w14:textId="77777777" w:rsidTr="00534007">
        <w:trPr>
          <w:trHeight w:val="680"/>
        </w:trPr>
        <w:tc>
          <w:tcPr>
            <w:tcW w:w="3114" w:type="dxa"/>
          </w:tcPr>
          <w:p w14:paraId="3827D3F9" w14:textId="3CEEA4DD" w:rsidR="00255375" w:rsidRP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2D1">
              <w:rPr>
                <w:rFonts w:ascii="Times New Roman" w:hAnsi="Times New Roman" w:cs="Times New Roman"/>
                <w:sz w:val="24"/>
                <w:szCs w:val="24"/>
              </w:rPr>
              <w:t>CZY JEST POZWOLENIE NA BUDOWĘ?</w:t>
            </w:r>
          </w:p>
        </w:tc>
        <w:tc>
          <w:tcPr>
            <w:tcW w:w="5948" w:type="dxa"/>
            <w:gridSpan w:val="3"/>
          </w:tcPr>
          <w:p w14:paraId="6AFBD45E" w14:textId="37330FB7" w:rsidR="00255375" w:rsidRPr="003C6997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255375" w14:paraId="36A8A9C4" w14:textId="77777777" w:rsidTr="00534007">
        <w:trPr>
          <w:trHeight w:val="680"/>
        </w:trPr>
        <w:tc>
          <w:tcPr>
            <w:tcW w:w="3114" w:type="dxa"/>
          </w:tcPr>
          <w:p w14:paraId="0C0BF324" w14:textId="18D4ADD5" w:rsidR="00255375" w:rsidRP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2D1">
              <w:rPr>
                <w:rFonts w:ascii="Times New Roman" w:hAnsi="Times New Roman" w:cs="Times New Roman"/>
                <w:sz w:val="24"/>
                <w:szCs w:val="24"/>
              </w:rPr>
              <w:t>CZY POZOWLENIE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BUDOWĘ</w:t>
            </w:r>
            <w:r w:rsidRPr="009332D1">
              <w:rPr>
                <w:rFonts w:ascii="Times New Roman" w:hAnsi="Times New Roman" w:cs="Times New Roman"/>
                <w:sz w:val="24"/>
                <w:szCs w:val="24"/>
              </w:rPr>
              <w:t xml:space="preserve"> JEST OSTATECZNE?</w:t>
            </w:r>
          </w:p>
        </w:tc>
        <w:tc>
          <w:tcPr>
            <w:tcW w:w="5948" w:type="dxa"/>
            <w:gridSpan w:val="3"/>
          </w:tcPr>
          <w:p w14:paraId="417B6A45" w14:textId="542B133A" w:rsidR="00255375" w:rsidRPr="003C6997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332D1" w14:paraId="4ACDD4D4" w14:textId="77777777" w:rsidTr="00534007">
        <w:trPr>
          <w:trHeight w:val="680"/>
        </w:trPr>
        <w:tc>
          <w:tcPr>
            <w:tcW w:w="3114" w:type="dxa"/>
          </w:tcPr>
          <w:p w14:paraId="18A8F99F" w14:textId="6D256E6C" w:rsidR="009332D1" w:rsidRP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POZOWLENIE NA BUDOWĘ JEST ZASKARŻONE?</w:t>
            </w:r>
          </w:p>
        </w:tc>
        <w:tc>
          <w:tcPr>
            <w:tcW w:w="5948" w:type="dxa"/>
            <w:gridSpan w:val="3"/>
          </w:tcPr>
          <w:p w14:paraId="257D1650" w14:textId="50559F47" w:rsidR="009332D1" w:rsidRPr="003C6997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332D1" w14:paraId="0A32BBBE" w14:textId="77777777" w:rsidTr="00534007">
        <w:trPr>
          <w:trHeight w:val="680"/>
        </w:trPr>
        <w:tc>
          <w:tcPr>
            <w:tcW w:w="3114" w:type="dxa"/>
          </w:tcPr>
          <w:p w14:paraId="7AF1D5BB" w14:textId="5F47295A" w:rsidR="009332D1" w:rsidRDefault="009332D1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624557"/>
            <w:r>
              <w:rPr>
                <w:rFonts w:ascii="Times New Roman" w:hAnsi="Times New Roman" w:cs="Times New Roman"/>
                <w:sz w:val="24"/>
                <w:szCs w:val="24"/>
              </w:rPr>
              <w:t>NR POZOWLENIA NA BUDOWĘ I NAZWA ORGANU WYDAJĄCEGO</w:t>
            </w:r>
          </w:p>
        </w:tc>
        <w:tc>
          <w:tcPr>
            <w:tcW w:w="5948" w:type="dxa"/>
            <w:gridSpan w:val="3"/>
          </w:tcPr>
          <w:p w14:paraId="1523B4F2" w14:textId="563D0CB6" w:rsidR="004919EB" w:rsidRDefault="004919EB" w:rsidP="0049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Decyzja nr 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2A4C1F" w:rsidRPr="00C52373">
              <w:rPr>
                <w:rFonts w:ascii="Times New Roman" w:hAnsi="Times New Roman" w:cs="Times New Roman"/>
                <w:sz w:val="24"/>
                <w:szCs w:val="24"/>
              </w:rPr>
              <w:t>p/202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C1F"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34C"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434C" w:rsidRPr="00C523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434C" w:rsidRPr="00C523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434C"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r WAB.6740.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34C" w:rsidRPr="00C52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5DA7" w:rsidRPr="00C52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34C" w:rsidRPr="00C523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, stała się prawomocna dnia </w:t>
            </w:r>
            <w:r w:rsidR="0072603A" w:rsidRPr="00C52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8E9" w:rsidRPr="00C5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48E9" w:rsidRPr="00C52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48E9" w:rsidRPr="00C52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AA1547B" w14:textId="616C5C74" w:rsidR="009F0B94" w:rsidRPr="003C6997" w:rsidRDefault="009F0B94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63A66" w14:paraId="593A811A" w14:textId="77777777" w:rsidTr="00534007">
        <w:trPr>
          <w:trHeight w:val="680"/>
        </w:trPr>
        <w:tc>
          <w:tcPr>
            <w:tcW w:w="3114" w:type="dxa"/>
          </w:tcPr>
          <w:p w14:paraId="6C51A730" w14:textId="0B5D36CA" w:rsidR="00A63A66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TERMIN ROZPOCZĘCIA I ZAKOŃCZENIA BUDOWY</w:t>
            </w:r>
          </w:p>
        </w:tc>
        <w:tc>
          <w:tcPr>
            <w:tcW w:w="5948" w:type="dxa"/>
            <w:gridSpan w:val="3"/>
          </w:tcPr>
          <w:p w14:paraId="1387BBC0" w14:textId="5BB029F3" w:rsidR="008E4C99" w:rsidRPr="00C52373" w:rsidRDefault="004919EB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r. – </w:t>
            </w:r>
            <w:r w:rsidR="00C52373" w:rsidRPr="00C523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06B48" w:rsidRPr="00C52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119D2" w14:paraId="52A04FA8" w14:textId="77777777" w:rsidTr="00534007">
        <w:trPr>
          <w:trHeight w:val="680"/>
        </w:trPr>
        <w:tc>
          <w:tcPr>
            <w:tcW w:w="3114" w:type="dxa"/>
          </w:tcPr>
          <w:p w14:paraId="4ED8AE39" w14:textId="5F8B8839" w:rsidR="008119D2" w:rsidRPr="00B77237" w:rsidRDefault="008119D2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37">
              <w:rPr>
                <w:rFonts w:ascii="Times New Roman" w:hAnsi="Times New Roman" w:cs="Times New Roman"/>
                <w:sz w:val="24"/>
                <w:szCs w:val="24"/>
              </w:rPr>
              <w:t>TERMIN, DO KTÓREGO NASTĄPI PRZENIESIENIE PRAWA WŁASNOŚCI NIERUCHOMOŚCI</w:t>
            </w:r>
          </w:p>
        </w:tc>
        <w:tc>
          <w:tcPr>
            <w:tcW w:w="5948" w:type="dxa"/>
            <w:gridSpan w:val="3"/>
          </w:tcPr>
          <w:p w14:paraId="69A0A329" w14:textId="34777942" w:rsidR="008119D2" w:rsidRPr="00C52373" w:rsidRDefault="005009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DA7" w:rsidRPr="00C5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2373" w:rsidRPr="00C523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52373" w:rsidRPr="00C52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A63A66" w14:paraId="12A2008C" w14:textId="77777777" w:rsidTr="0076103F">
        <w:trPr>
          <w:trHeight w:val="342"/>
        </w:trPr>
        <w:tc>
          <w:tcPr>
            <w:tcW w:w="3114" w:type="dxa"/>
            <w:vMerge w:val="restart"/>
          </w:tcPr>
          <w:p w14:paraId="5D8C9ECC" w14:textId="3F4D6A50" w:rsidR="00A63A66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PRZEDSIĘWZIĘCIA DEWELOPERSKIEGO</w:t>
            </w:r>
          </w:p>
        </w:tc>
        <w:tc>
          <w:tcPr>
            <w:tcW w:w="3544" w:type="dxa"/>
            <w:gridSpan w:val="2"/>
          </w:tcPr>
          <w:p w14:paraId="23CC3B0B" w14:textId="121AC6D4" w:rsidR="00A63A66" w:rsidRPr="003C6997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 xml:space="preserve">LICZBA BUDYNKÓW </w:t>
            </w:r>
          </w:p>
        </w:tc>
        <w:tc>
          <w:tcPr>
            <w:tcW w:w="2404" w:type="dxa"/>
          </w:tcPr>
          <w:p w14:paraId="76B4D6D1" w14:textId="28830B0C" w:rsidR="00DB38D4" w:rsidRPr="003C6997" w:rsidRDefault="00206B48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3A66" w14:paraId="101785DA" w14:textId="77777777" w:rsidTr="0076103F">
        <w:trPr>
          <w:trHeight w:val="342"/>
        </w:trPr>
        <w:tc>
          <w:tcPr>
            <w:tcW w:w="3114" w:type="dxa"/>
            <w:vMerge/>
          </w:tcPr>
          <w:p w14:paraId="31A1EFC4" w14:textId="77777777" w:rsidR="00A63A66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7F1AFFD" w14:textId="5E548724" w:rsidR="00A63A66" w:rsidRPr="00C52373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ROZMIESZCZENI</w:t>
            </w:r>
            <w:r w:rsidR="00DB38D4" w:rsidRPr="00C523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 xml:space="preserve"> ICH NA NIERUCHOMOŚCI (NALEŻY PODAĆ MINIMALNY ODSTĘP POMIĘDZY BUDYNKAMI)</w:t>
            </w:r>
          </w:p>
        </w:tc>
        <w:tc>
          <w:tcPr>
            <w:tcW w:w="2404" w:type="dxa"/>
          </w:tcPr>
          <w:p w14:paraId="2C77EEF9" w14:textId="59E8C9E7" w:rsidR="00A63A66" w:rsidRPr="003C6997" w:rsidRDefault="00A63A66" w:rsidP="0025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D2" w14:paraId="1D5B885C" w14:textId="77777777" w:rsidTr="00534007">
        <w:trPr>
          <w:trHeight w:val="342"/>
        </w:trPr>
        <w:tc>
          <w:tcPr>
            <w:tcW w:w="3114" w:type="dxa"/>
          </w:tcPr>
          <w:p w14:paraId="057BF512" w14:textId="35981E11" w:rsidR="008119D2" w:rsidRPr="0053400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7">
              <w:rPr>
                <w:rFonts w:ascii="Times New Roman" w:hAnsi="Times New Roman" w:cs="Times New Roman"/>
                <w:sz w:val="24"/>
                <w:szCs w:val="24"/>
              </w:rPr>
              <w:t>SPOSÓB POMIARU POWIERZCHNI LOKALU MIESZKALNEGO LUB DOMU JEDNORODZINNEGO</w:t>
            </w:r>
          </w:p>
        </w:tc>
        <w:tc>
          <w:tcPr>
            <w:tcW w:w="5948" w:type="dxa"/>
            <w:gridSpan w:val="3"/>
          </w:tcPr>
          <w:p w14:paraId="57EC3FE1" w14:textId="6C4D346D" w:rsidR="008119D2" w:rsidRPr="00C52373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3">
              <w:rPr>
                <w:rFonts w:ascii="Times New Roman" w:hAnsi="Times New Roman" w:cs="Times New Roman"/>
                <w:sz w:val="24"/>
                <w:szCs w:val="24"/>
              </w:rPr>
              <w:t>Zgodny z normą PN – ISO 9836:1997</w:t>
            </w:r>
          </w:p>
        </w:tc>
      </w:tr>
      <w:tr w:rsidR="008119D2" w14:paraId="70C99C71" w14:textId="77777777" w:rsidTr="00534007">
        <w:trPr>
          <w:trHeight w:val="342"/>
        </w:trPr>
        <w:tc>
          <w:tcPr>
            <w:tcW w:w="3114" w:type="dxa"/>
          </w:tcPr>
          <w:p w14:paraId="27AE030B" w14:textId="5FBA2AF2" w:rsidR="008119D2" w:rsidRPr="0053400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7">
              <w:rPr>
                <w:rFonts w:ascii="Times New Roman" w:hAnsi="Times New Roman" w:cs="Times New Roman"/>
                <w:sz w:val="24"/>
                <w:szCs w:val="24"/>
              </w:rPr>
              <w:t xml:space="preserve">ZAMIERZONY SPOSÓB I PROCENTOWY UDZIAŁ FINANSOWANIA </w:t>
            </w:r>
            <w:r w:rsidRPr="00534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PRZEDSIĘWZIĘCIA DEWELOPERSKIEGO</w:t>
            </w:r>
          </w:p>
        </w:tc>
        <w:tc>
          <w:tcPr>
            <w:tcW w:w="5948" w:type="dxa"/>
            <w:gridSpan w:val="3"/>
          </w:tcPr>
          <w:p w14:paraId="59B7872D" w14:textId="2AA92A36" w:rsidR="008119D2" w:rsidRPr="00500966" w:rsidRDefault="008119D2" w:rsidP="0053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Finansowanie ze środków własnych</w:t>
            </w:r>
          </w:p>
        </w:tc>
      </w:tr>
      <w:tr w:rsidR="008119D2" w14:paraId="6D1A978A" w14:textId="77777777" w:rsidTr="00534007">
        <w:trPr>
          <w:trHeight w:val="299"/>
        </w:trPr>
        <w:tc>
          <w:tcPr>
            <w:tcW w:w="3114" w:type="dxa"/>
          </w:tcPr>
          <w:p w14:paraId="5032A2EF" w14:textId="39E14C71" w:rsidR="008119D2" w:rsidRPr="00BD6F54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54">
              <w:rPr>
                <w:rFonts w:ascii="Times New Roman" w:hAnsi="Times New Roman" w:cs="Times New Roman"/>
                <w:sz w:val="24"/>
                <w:szCs w:val="24"/>
              </w:rPr>
              <w:t>ŚRODKI OCHRONY NABYWCÓW</w:t>
            </w:r>
          </w:p>
        </w:tc>
        <w:tc>
          <w:tcPr>
            <w:tcW w:w="5948" w:type="dxa"/>
            <w:gridSpan w:val="3"/>
          </w:tcPr>
          <w:p w14:paraId="2C6B47AB" w14:textId="22C6C6FB" w:rsidR="008119D2" w:rsidRDefault="00500966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A1893C" w14:textId="56E1B861" w:rsidR="00534007" w:rsidRPr="003C6997" w:rsidRDefault="00534007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D2" w14:paraId="23AFF3FA" w14:textId="77777777" w:rsidTr="00534007">
        <w:trPr>
          <w:trHeight w:val="299"/>
        </w:trPr>
        <w:tc>
          <w:tcPr>
            <w:tcW w:w="3114" w:type="dxa"/>
          </w:tcPr>
          <w:p w14:paraId="4571902C" w14:textId="6011D7C6" w:rsidR="008119D2" w:rsidRPr="00BD6F54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ZASADY FUNKCJONOWANIA WYBRANEGO RODZAJU ZABEZPIECZENIA ŚRODKÓW NABYWCY</w:t>
            </w:r>
          </w:p>
        </w:tc>
        <w:tc>
          <w:tcPr>
            <w:tcW w:w="5948" w:type="dxa"/>
            <w:gridSpan w:val="3"/>
          </w:tcPr>
          <w:p w14:paraId="5BEE07C8" w14:textId="40162254" w:rsidR="008119D2" w:rsidRPr="003C6997" w:rsidRDefault="00500966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B4D083" w14:textId="4352D624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D2" w14:paraId="58BC6F56" w14:textId="77777777" w:rsidTr="00534007">
        <w:trPr>
          <w:trHeight w:val="299"/>
        </w:trPr>
        <w:tc>
          <w:tcPr>
            <w:tcW w:w="3114" w:type="dxa"/>
          </w:tcPr>
          <w:p w14:paraId="752FB3BC" w14:textId="6C57CABE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INSTYTUCJI ZAPEWNIAJĄCEJ BEZPIECZEŃSTWO ŚRODKÓW NABYWCY</w:t>
            </w:r>
          </w:p>
        </w:tc>
        <w:tc>
          <w:tcPr>
            <w:tcW w:w="5948" w:type="dxa"/>
            <w:gridSpan w:val="3"/>
          </w:tcPr>
          <w:p w14:paraId="420F1C46" w14:textId="142866FE" w:rsidR="008119D2" w:rsidRPr="00534007" w:rsidRDefault="00500966" w:rsidP="008119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19D2" w14:paraId="4AD3F121" w14:textId="77777777" w:rsidTr="00534007">
        <w:trPr>
          <w:trHeight w:val="299"/>
        </w:trPr>
        <w:tc>
          <w:tcPr>
            <w:tcW w:w="3114" w:type="dxa"/>
          </w:tcPr>
          <w:p w14:paraId="4A57E647" w14:textId="49259E5A" w:rsidR="008119D2" w:rsidRPr="0053400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7">
              <w:rPr>
                <w:rFonts w:ascii="Times New Roman" w:hAnsi="Times New Roman" w:cs="Times New Roman"/>
                <w:sz w:val="24"/>
                <w:szCs w:val="24"/>
              </w:rPr>
              <w:t>HARMONOGRAM PRZEDSIĘWZIĘCIA DEWELOPERSKIEGO, W ETAPACH</w:t>
            </w:r>
          </w:p>
        </w:tc>
        <w:tc>
          <w:tcPr>
            <w:tcW w:w="5948" w:type="dxa"/>
            <w:gridSpan w:val="3"/>
          </w:tcPr>
          <w:p w14:paraId="1DF71641" w14:textId="7FFEA954" w:rsidR="008119D2" w:rsidRPr="00F8799C" w:rsidRDefault="008119D2" w:rsidP="00534007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I</w:t>
            </w:r>
            <w:r w:rsidRPr="00F8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stan zerowy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do 31.07.202</w:t>
            </w:r>
            <w:r w:rsidR="00C52373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stanowi 25% kosztów, w tym: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przygotowanie inwestycji (zakup działki, projekt, pozwolenia);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przygotowanie placu budowy;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roboty ziemne;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ławy, fundamenty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roboty murowe konstrukcji budynków</w:t>
            </w:r>
          </w:p>
          <w:p w14:paraId="7E6835FF" w14:textId="553C5886" w:rsidR="008119D2" w:rsidRPr="00F8799C" w:rsidRDefault="008119D2" w:rsidP="00534007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Etap II 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F8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 surowy zamknięty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do 3</w:t>
            </w:r>
            <w:r w:rsidR="001648E9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648E9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52373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r.- co stanowi 25% kosztów, w tym: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konstrukcja dachu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pokrycie dachu;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stolarka okienna;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drzwi wejściowe i garażowe;</w:t>
            </w:r>
          </w:p>
          <w:p w14:paraId="7F621FFF" w14:textId="116350C1" w:rsidR="008119D2" w:rsidRPr="00F8799C" w:rsidRDefault="008119D2" w:rsidP="00534007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Etap III 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8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stan deweloperski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– do 31.</w:t>
            </w:r>
            <w:r w:rsidR="001648E9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52373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r.- co stanowi 25% kosztów, w tym: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instalacje elektryczne i teletechniczne wew.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instalacje wod.-kan. wew.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tynki wewnętrzne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elewacje zewnętrzne. </w:t>
            </w:r>
          </w:p>
          <w:p w14:paraId="0BEA7363" w14:textId="2001E803" w:rsidR="008119D2" w:rsidRPr="00F8799C" w:rsidRDefault="008119D2" w:rsidP="00FA177C">
            <w:pPr>
              <w:spacing w:befor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Etap IV 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8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stan deweloperski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do 31.</w:t>
            </w:r>
            <w:r w:rsidR="001648E9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52373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- co stanowi 15% kosztów, w tym: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instalacje CO i gaz wew.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wylewki </w:t>
            </w:r>
            <w:proofErr w:type="gramStart"/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cementowe;</w:t>
            </w:r>
            <w:r w:rsidR="00FA1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A1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4730EB">
              <w:rPr>
                <w:rFonts w:ascii="Times New Roman" w:eastAsia="Times New Roman" w:hAnsi="Times New Roman" w:cs="Times New Roman"/>
                <w:sz w:val="24"/>
                <w:szCs w:val="24"/>
              </w:rPr>
              <w:t>- poddasze nieużytkowe docieplone – styropian 25 cm + wylewka betonowa ok 5 cm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929FCCC" w14:textId="6AB4A724" w:rsidR="008119D2" w:rsidRPr="00206B48" w:rsidRDefault="008119D2" w:rsidP="00534007">
            <w:pPr>
              <w:spacing w:before="144" w:after="1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7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V – zagospodarowanie terenu –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3</w:t>
            </w:r>
            <w:r w:rsidR="001648E9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52373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52373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– co stanowi 10% kosztów, w tym: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balustrady balkonowe;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ogrodzenie;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bramy wjazdowe;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kostka brukowa: droga, miejsca parkingowe, schodki zewnętrzne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tereny zielone;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osprzęt CO i piece gazowe; 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pozwolenie na użytkowanie</w:t>
            </w:r>
            <w:r w:rsidR="00534007"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799C">
              <w:rPr>
                <w:rFonts w:ascii="Times New Roman" w:eastAsia="Times New Roman" w:hAnsi="Times New Roman" w:cs="Times New Roman"/>
                <w:sz w:val="24"/>
                <w:szCs w:val="24"/>
              </w:rPr>
              <w:t>- przyłącza zewnętrzne;</w:t>
            </w:r>
          </w:p>
        </w:tc>
      </w:tr>
      <w:tr w:rsidR="008119D2" w14:paraId="33E9301A" w14:textId="77777777" w:rsidTr="00534007">
        <w:trPr>
          <w:trHeight w:val="299"/>
        </w:trPr>
        <w:tc>
          <w:tcPr>
            <w:tcW w:w="3114" w:type="dxa"/>
          </w:tcPr>
          <w:p w14:paraId="16491DBE" w14:textId="6EBEB3A6" w:rsidR="008119D2" w:rsidRPr="00544A5B" w:rsidRDefault="008119D2" w:rsidP="008119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DOPUSZCZENIE WALORYZACJI CENY ORAZ OKREŚLENIE ZASAD WALORYZACJI</w:t>
            </w:r>
          </w:p>
        </w:tc>
        <w:tc>
          <w:tcPr>
            <w:tcW w:w="5948" w:type="dxa"/>
            <w:gridSpan w:val="3"/>
          </w:tcPr>
          <w:p w14:paraId="0E06BF65" w14:textId="3E1FB2BC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W przypadku zmiany stawek VAT w trakcie trwania umowy cena może ulec zmianie stosowanie do skutków tych zmian.</w:t>
            </w:r>
          </w:p>
        </w:tc>
      </w:tr>
      <w:tr w:rsidR="008119D2" w14:paraId="439BE6FD" w14:textId="77777777" w:rsidTr="009D5F49">
        <w:trPr>
          <w:trHeight w:val="299"/>
        </w:trPr>
        <w:tc>
          <w:tcPr>
            <w:tcW w:w="9062" w:type="dxa"/>
            <w:gridSpan w:val="4"/>
          </w:tcPr>
          <w:p w14:paraId="5F61BCFC" w14:textId="24002ABE" w:rsidR="008119D2" w:rsidRPr="003C6997" w:rsidRDefault="008119D2" w:rsidP="00811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ODSTĄPIENIA OD UMOWY DEWELOPERSKIEJ</w:t>
            </w:r>
          </w:p>
        </w:tc>
      </w:tr>
      <w:tr w:rsidR="008119D2" w14:paraId="34F6780E" w14:textId="77777777" w:rsidTr="00534007">
        <w:trPr>
          <w:trHeight w:val="299"/>
        </w:trPr>
        <w:tc>
          <w:tcPr>
            <w:tcW w:w="3114" w:type="dxa"/>
          </w:tcPr>
          <w:p w14:paraId="495BEDE8" w14:textId="4DAE0196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NALEŻY OPISAĆ NA JAKICH WARUNKACH MOŻNA ODSTĄPIĆ OD UMOWY DEWELOPERSKIEJ</w:t>
            </w:r>
          </w:p>
        </w:tc>
        <w:tc>
          <w:tcPr>
            <w:tcW w:w="5948" w:type="dxa"/>
            <w:gridSpan w:val="3"/>
          </w:tcPr>
          <w:p w14:paraId="40E2BD5E" w14:textId="77777777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97">
              <w:rPr>
                <w:rFonts w:ascii="Times New Roman" w:hAnsi="Times New Roman" w:cs="Times New Roman"/>
                <w:sz w:val="24"/>
                <w:szCs w:val="24"/>
              </w:rPr>
              <w:t>Ustawa o ochronie praw nabywcy lokalu mieszkalnego lub domu jednorodzinnego – Art. 29, 30, 31</w:t>
            </w:r>
          </w:p>
          <w:p w14:paraId="4E4FB038" w14:textId="77777777" w:rsidR="008119D2" w:rsidRPr="003C6997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F9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Art. 29. 1. Nabywca ma prawo odstąpić od umowy deweloperskiej:</w:t>
            </w:r>
          </w:p>
          <w:p w14:paraId="0A88A54F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umowa deweloperska nie zawiera elementów, o których mowa</w:t>
            </w:r>
          </w:p>
          <w:p w14:paraId="373A819F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 art. 22;</w:t>
            </w:r>
          </w:p>
          <w:p w14:paraId="5A8B73E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informacje zawarte w umowie deweloperskiej nie są zgodne</w:t>
            </w:r>
          </w:p>
          <w:p w14:paraId="32EA0EC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z informacjami zawartymi w prospekcie informacyjnym lub w załącznikach,</w:t>
            </w:r>
          </w:p>
          <w:p w14:paraId="5846BCEA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za wyjątkiem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zmian, o których mowa w art. 22 ust. 2;</w:t>
            </w:r>
          </w:p>
          <w:p w14:paraId="2CCA532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deweloper nie doręczył zgodnie z art. 18 i art. 19 prospektu</w:t>
            </w:r>
          </w:p>
          <w:p w14:paraId="68E5839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informacyjnego wraz z załącznikami;</w:t>
            </w:r>
          </w:p>
          <w:p w14:paraId="47F72C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informacje zawarte w prospekcie informacyjnym lub w załącznikach,</w:t>
            </w:r>
          </w:p>
          <w:p w14:paraId="7083427B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na podstawie których zawarto umowę deweloperską, są niezgodne ze stanem</w:t>
            </w:r>
          </w:p>
          <w:p w14:paraId="769A665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faktycznym i prawnym w dniu podpisania umowy deweloperskiej;</w:t>
            </w:r>
          </w:p>
          <w:p w14:paraId="1C54E29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jeżeli prospekt informacyjny, na podstawie którego zawarto umowę</w:t>
            </w:r>
          </w:p>
          <w:p w14:paraId="7F864DC4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deweloperską, nie zawiera informacji określonych we wzorze prospektu</w:t>
            </w:r>
          </w:p>
          <w:p w14:paraId="5E6242E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informacyjnego stanowiącego załącznik do ustawy;</w:t>
            </w:r>
          </w:p>
          <w:p w14:paraId="7AAD6491" w14:textId="603EE9E2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6) w przypadku </w:t>
            </w:r>
            <w:proofErr w:type="gramStart"/>
            <w:r w:rsidR="00B77237" w:rsidRPr="00500966">
              <w:rPr>
                <w:rFonts w:ascii="Times New Roman" w:hAnsi="Times New Roman" w:cs="Times New Roman"/>
                <w:sz w:val="24"/>
                <w:szCs w:val="24"/>
              </w:rPr>
              <w:t>nie przeniesienia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na nabywcę prawa, o którym mowa w art. 1,</w:t>
            </w:r>
          </w:p>
          <w:p w14:paraId="68F807E8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 terminie określonym w umowie deweloperskiej.</w:t>
            </w:r>
          </w:p>
          <w:p w14:paraId="0E544B9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2. W przypadkach, o których mowa w ust. 1 pkt 1–5, nabywca ma prawo</w:t>
            </w:r>
          </w:p>
          <w:p w14:paraId="52E4A071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odstąpienia od umowy deweloperskiej w terminie 30 dni od dnia jej zawarcia.</w:t>
            </w:r>
          </w:p>
          <w:p w14:paraId="27EBFE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W przypadku, o którym mowa w ust. 1 pkt 6, przed skorzystaniem z prawa</w:t>
            </w:r>
          </w:p>
          <w:p w14:paraId="239F5E7B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do odstąpienia od umowy deweloperskiej nabywca wyznacza deweloperowi</w:t>
            </w:r>
          </w:p>
          <w:p w14:paraId="33F857BF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120-dniowy termin na przeniesienie prawa, o którym mowa w art. 1, a w razie</w:t>
            </w:r>
          </w:p>
          <w:p w14:paraId="594B03AA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bezskutecznego upływu wyznaczonego terminu będzie uprawniony do odstąpienia</w:t>
            </w:r>
          </w:p>
          <w:p w14:paraId="2DD88353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od tej umowy. Nabywca zachowuje roszczenie z tytułu kary umownej za okres</w:t>
            </w:r>
          </w:p>
          <w:p w14:paraId="6632D693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opóźnienia.</w:t>
            </w:r>
          </w:p>
          <w:p w14:paraId="475EB3E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4. Deweloper ma prawo odstąpić od umowy deweloperskiej w przypadku</w:t>
            </w:r>
          </w:p>
          <w:p w14:paraId="17293B81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niespełnienia przez nabywcę świadczenia pieniężnego w terminie lub wysokości</w:t>
            </w:r>
          </w:p>
          <w:p w14:paraId="23DC8461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określonej w umowie deweloperskiej, mimo wezwania nabywcy w formie</w:t>
            </w:r>
          </w:p>
          <w:p w14:paraId="5DCF3FC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©Kancelaria Sejmu s. 14/24</w:t>
            </w:r>
          </w:p>
          <w:p w14:paraId="72CE7428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2022-07-04</w:t>
            </w:r>
          </w:p>
          <w:p w14:paraId="754B0B94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pisemnej do uiszczenia zaległych kwot w terminie 30 dni od dnia doręczenia</w:t>
            </w:r>
          </w:p>
          <w:p w14:paraId="5B082014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wezwania, chyba że niespełnienie przez nabywcę świadczenia pieniężnego jest</w:t>
            </w:r>
          </w:p>
          <w:p w14:paraId="61C38E1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spowodowane działaniem siły wyższej.</w:t>
            </w:r>
          </w:p>
          <w:p w14:paraId="262EAE4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5. Deweloper ma prawo odstąpić od umowy deweloperskiej w przypadku</w:t>
            </w:r>
          </w:p>
          <w:p w14:paraId="67E0637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niestawienia się nabywcy do odbioru lokalu mieszkalnego albo domu</w:t>
            </w:r>
          </w:p>
          <w:p w14:paraId="265469E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jednorodzinnego lub podpisania aktu notarialnego przenoszącego na nabywcę</w:t>
            </w:r>
          </w:p>
          <w:p w14:paraId="0F6F9A10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prawo, o którym mowa w art. 1, pomimo dwukrotnego doręczenia wezwania</w:t>
            </w:r>
          </w:p>
          <w:p w14:paraId="477614C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 formie pisemnej w odstępie co najmniej 60 dni, chyba że niestawienie się</w:t>
            </w:r>
          </w:p>
          <w:p w14:paraId="1808F72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nabywcy jest spowodowane działaniem siły wyższej.</w:t>
            </w:r>
          </w:p>
          <w:p w14:paraId="2AFD941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Art. 30. 1. W przypadku skorzystania przez nabywcę z prawa odstąpienia,</w:t>
            </w:r>
          </w:p>
          <w:p w14:paraId="5D270DC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 którym mowa w art. 29, nie jest dopuszczalne zastrzeżenie, że nabywcy wolno</w:t>
            </w:r>
          </w:p>
          <w:p w14:paraId="3E4923FA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odstąpić od umowy deweloperskiej za zapłatą oznaczonej sumy.</w:t>
            </w:r>
          </w:p>
          <w:p w14:paraId="16F5F1A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2. W przypadku skorzystania przez nabywcę z prawa odstąpienia, o którym</w:t>
            </w:r>
          </w:p>
          <w:p w14:paraId="74439616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mowa w art. 29, umowa uważana jest za niezawartą, a nabywca nie ponosi żadnych</w:t>
            </w:r>
          </w:p>
          <w:p w14:paraId="5FE1B9B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kosztów związanych z odstąpieniem od umowy.</w:t>
            </w:r>
          </w:p>
          <w:p w14:paraId="719E4E5C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Art. 31. 1. Oświadczenie woli nabywcy o odstąpieniu od umowy</w:t>
            </w:r>
          </w:p>
          <w:p w14:paraId="6131180E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deweloperskiej jest skuteczne, jeżeli zawiera zgodę na wykreślenie roszczenia</w:t>
            </w:r>
          </w:p>
          <w:p w14:paraId="3374BC0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przeniesienie własności nieruchomości złożone w formie pisemnej z podpisami</w:t>
            </w:r>
          </w:p>
          <w:p w14:paraId="205D7A49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notarialnie poświadczonymi, w </w:t>
            </w:r>
            <w:proofErr w:type="gramStart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gramEnd"/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 gdy został złożony wniosek o wpis</w:t>
            </w:r>
          </w:p>
          <w:p w14:paraId="3D290907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takiego roszczenia do księgi wieczystej.</w:t>
            </w:r>
          </w:p>
          <w:p w14:paraId="6A4C2875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2. W przypadku odstąpienia od umowy deweloperskiej przez dewelopera na</w:t>
            </w:r>
          </w:p>
          <w:p w14:paraId="06B90552" w14:textId="77777777" w:rsidR="00500966" w:rsidRPr="00500966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podstawie art. 29 ust. 4 i 5, nabywca zobowiązany jest wyrazić zgodę na</w:t>
            </w:r>
          </w:p>
          <w:p w14:paraId="50F07CF4" w14:textId="030DD516" w:rsidR="008119D2" w:rsidRPr="003C6997" w:rsidRDefault="00500966" w:rsidP="0050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wykreślenie roszczenia o przeniesienie własności nieruchomości.</w:t>
            </w:r>
          </w:p>
        </w:tc>
      </w:tr>
      <w:tr w:rsidR="008119D2" w14:paraId="76ADB78F" w14:textId="77777777" w:rsidTr="00A8009F">
        <w:trPr>
          <w:trHeight w:val="299"/>
        </w:trPr>
        <w:tc>
          <w:tcPr>
            <w:tcW w:w="9062" w:type="dxa"/>
            <w:gridSpan w:val="4"/>
          </w:tcPr>
          <w:p w14:paraId="60ECC77C" w14:textId="6F542772" w:rsidR="008119D2" w:rsidRPr="000F0715" w:rsidRDefault="008119D2" w:rsidP="00811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0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INNE INFORMACJE</w:t>
            </w:r>
          </w:p>
        </w:tc>
      </w:tr>
      <w:tr w:rsidR="008119D2" w14:paraId="0DD936D7" w14:textId="77777777" w:rsidTr="00A8009F">
        <w:trPr>
          <w:trHeight w:val="299"/>
        </w:trPr>
        <w:tc>
          <w:tcPr>
            <w:tcW w:w="9062" w:type="dxa"/>
            <w:gridSpan w:val="4"/>
          </w:tcPr>
          <w:p w14:paraId="72FD74E7" w14:textId="77777777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o zgodzie banku finansującego przedsięwzięcie deweloperskie lub jego część, bądź finansującego działalność dewelopera w przypadku zabezpieczenia kredytu na hipotece nieruchomości, na której jest realizowane przedsięwzięcie deweloperskie lub jego część, bądź też finansującego zakup tej nieruchomości lub jej części w przypadku równoczesnego ustanowienia zabezpieczenia hipotecznego –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bezobiążeniowe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wyodrębnienie lokalu mieszkalnego i przeniesienie jego własności albo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zaspokojeniu potrzeb mieszkaniowych.</w:t>
            </w:r>
          </w:p>
          <w:p w14:paraId="7D0C1852" w14:textId="77777777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AD0B0" w14:textId="77777777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dzień sporządzenia prospektu informacyjnego brak jakichkolwiek obciążeń hipotecznych. </w:t>
            </w:r>
          </w:p>
          <w:p w14:paraId="0E026B40" w14:textId="21B18EC2" w:rsidR="008119D2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Deweloper oświadcza, że gdyby przy umowie sprzedaży lokalu mieszkalnego nieruchomość była obciążona hipoteką na rzecz wierzyciela hipotecznego do umowy sprzedaży zobowiązuje się przedłożyć zgodę tego wierzyciela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bezobciążeniowe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wyodrębnienie z nieruchomości lokalu mieszkalnego i przeniesienie jego własności na rzecz nabywcy.</w:t>
            </w:r>
          </w:p>
        </w:tc>
      </w:tr>
      <w:tr w:rsidR="008119D2" w14:paraId="26011EC9" w14:textId="77777777" w:rsidTr="00A8009F">
        <w:trPr>
          <w:trHeight w:val="299"/>
        </w:trPr>
        <w:tc>
          <w:tcPr>
            <w:tcW w:w="9062" w:type="dxa"/>
            <w:gridSpan w:val="4"/>
          </w:tcPr>
          <w:p w14:paraId="685588D3" w14:textId="77777777" w:rsidR="008119D2" w:rsidRPr="00500966" w:rsidRDefault="008119D2" w:rsidP="0081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Informacja o możliwości zapoznania się w lokalu przedsiębiorcy przez osobę zainteresowaną zawarciem umowy deweloperskiej z:</w:t>
            </w:r>
          </w:p>
          <w:p w14:paraId="022414C6" w14:textId="77777777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Aktualnym stanem księgi wieczystej prowadzonej dla nieruchomości</w:t>
            </w:r>
          </w:p>
          <w:p w14:paraId="559695CF" w14:textId="77777777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Aktualnym zaświadczeniem o wpisie wszystkich wspólników w Centralnej Ewidencji i Informacji o Działalności Gospodarczej</w:t>
            </w:r>
          </w:p>
          <w:p w14:paraId="3127D832" w14:textId="1CF49992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Pozwoleniem na budowę</w:t>
            </w:r>
          </w:p>
          <w:p w14:paraId="3AED147F" w14:textId="77777777" w:rsidR="008119D2" w:rsidRPr="00500966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Sprawozdaniem finansowym dewelopera za ostatni rok</w:t>
            </w:r>
          </w:p>
          <w:p w14:paraId="2989C96D" w14:textId="0464C177" w:rsidR="008119D2" w:rsidRPr="002744FF" w:rsidRDefault="008119D2" w:rsidP="008119D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>Projektem architektoniczno-budowlanym</w:t>
            </w:r>
          </w:p>
        </w:tc>
      </w:tr>
    </w:tbl>
    <w:p w14:paraId="1B9D579A" w14:textId="672BA72D" w:rsidR="003D0952" w:rsidRDefault="003D0952" w:rsidP="003D095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Podpis osoby upoważnionej </w:t>
      </w:r>
    </w:p>
    <w:p w14:paraId="7017F3F5" w14:textId="106DEAB3" w:rsidR="003D0952" w:rsidRDefault="003D0952" w:rsidP="00B22F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 reprezentacji Dewelopera oraz pieczątka firmowa</w:t>
      </w:r>
    </w:p>
    <w:p w14:paraId="5BEA8458" w14:textId="4EE4096C" w:rsidR="003D0952" w:rsidRDefault="003D0952" w:rsidP="003D095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F6C43" w14:textId="04E948B9" w:rsidR="003D0952" w:rsidRDefault="003D0952" w:rsidP="003D095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78780" w14:textId="226336FB" w:rsidR="003D0952" w:rsidRPr="003D0952" w:rsidRDefault="003D0952" w:rsidP="003D0952">
      <w:pPr>
        <w:rPr>
          <w:rFonts w:ascii="Times New Roman" w:hAnsi="Times New Roman" w:cs="Times New Roman"/>
          <w:sz w:val="24"/>
          <w:szCs w:val="24"/>
        </w:rPr>
      </w:pPr>
      <w:r w:rsidRPr="003D0952">
        <w:rPr>
          <w:rFonts w:ascii="Times New Roman" w:hAnsi="Times New Roman" w:cs="Times New Roman"/>
          <w:sz w:val="24"/>
          <w:szCs w:val="24"/>
        </w:rPr>
        <w:t>ZAŁĄCZNIKI:</w:t>
      </w:r>
    </w:p>
    <w:p w14:paraId="5340F82D" w14:textId="19290EC1" w:rsidR="003D0952" w:rsidRDefault="00862DE8" w:rsidP="003D095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Mapa inwestycji </w:t>
      </w:r>
    </w:p>
    <w:p w14:paraId="7EF62F68" w14:textId="31E78F02" w:rsidR="00A814C1" w:rsidRDefault="00A814C1" w:rsidP="00A814C1">
      <w:pPr>
        <w:rPr>
          <w:rFonts w:ascii="Times New Roman" w:hAnsi="Times New Roman" w:cs="Times New Roman"/>
          <w:sz w:val="24"/>
          <w:szCs w:val="24"/>
        </w:rPr>
      </w:pPr>
      <w:r w:rsidRPr="00A814C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B660F74" wp14:editId="356B92CF">
            <wp:extent cx="4701947" cy="6416596"/>
            <wp:effectExtent l="0" t="0" r="3810" b="3810"/>
            <wp:docPr id="858171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718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64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734E" w14:textId="77777777" w:rsidR="00A814C1" w:rsidRDefault="00A814C1" w:rsidP="00A814C1">
      <w:pPr>
        <w:rPr>
          <w:rFonts w:ascii="Times New Roman" w:hAnsi="Times New Roman" w:cs="Times New Roman"/>
          <w:sz w:val="24"/>
          <w:szCs w:val="24"/>
        </w:rPr>
      </w:pPr>
    </w:p>
    <w:p w14:paraId="46BA6CE6" w14:textId="77777777" w:rsidR="00A814C1" w:rsidRPr="00A814C1" w:rsidRDefault="00A814C1" w:rsidP="00A814C1">
      <w:pPr>
        <w:rPr>
          <w:rFonts w:ascii="Times New Roman" w:hAnsi="Times New Roman" w:cs="Times New Roman"/>
          <w:sz w:val="24"/>
          <w:szCs w:val="24"/>
        </w:rPr>
      </w:pPr>
    </w:p>
    <w:sectPr w:rsidR="00A814C1" w:rsidRPr="00A814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7529" w14:textId="77777777" w:rsidR="0056337D" w:rsidRDefault="0056337D" w:rsidP="003C6997">
      <w:pPr>
        <w:spacing w:after="0" w:line="240" w:lineRule="auto"/>
      </w:pPr>
      <w:r>
        <w:separator/>
      </w:r>
    </w:p>
  </w:endnote>
  <w:endnote w:type="continuationSeparator" w:id="0">
    <w:p w14:paraId="0880686B" w14:textId="77777777" w:rsidR="0056337D" w:rsidRDefault="0056337D" w:rsidP="003C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739684"/>
      <w:docPartObj>
        <w:docPartGallery w:val="Page Numbers (Bottom of Page)"/>
        <w:docPartUnique/>
      </w:docPartObj>
    </w:sdtPr>
    <w:sdtContent>
      <w:p w14:paraId="466251FB" w14:textId="41F1AD04" w:rsidR="003C6997" w:rsidRDefault="003C69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8847D" w14:textId="77777777" w:rsidR="003C6997" w:rsidRDefault="003C6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46C5" w14:textId="77777777" w:rsidR="0056337D" w:rsidRDefault="0056337D" w:rsidP="003C6997">
      <w:pPr>
        <w:spacing w:after="0" w:line="240" w:lineRule="auto"/>
      </w:pPr>
      <w:r>
        <w:separator/>
      </w:r>
    </w:p>
  </w:footnote>
  <w:footnote w:type="continuationSeparator" w:id="0">
    <w:p w14:paraId="7DD63338" w14:textId="77777777" w:rsidR="0056337D" w:rsidRDefault="0056337D" w:rsidP="003C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86B81"/>
    <w:multiLevelType w:val="hybridMultilevel"/>
    <w:tmpl w:val="E752E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4831"/>
    <w:multiLevelType w:val="hybridMultilevel"/>
    <w:tmpl w:val="35AC5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4103"/>
    <w:multiLevelType w:val="hybridMultilevel"/>
    <w:tmpl w:val="F9607402"/>
    <w:lvl w:ilvl="0" w:tplc="3F7E3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710B4"/>
    <w:multiLevelType w:val="multilevel"/>
    <w:tmpl w:val="040ED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467C72"/>
    <w:multiLevelType w:val="multilevel"/>
    <w:tmpl w:val="DA7C8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42DEB"/>
    <w:multiLevelType w:val="hybridMultilevel"/>
    <w:tmpl w:val="80A0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F091F"/>
    <w:multiLevelType w:val="multilevel"/>
    <w:tmpl w:val="2BB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90EAF"/>
    <w:multiLevelType w:val="hybridMultilevel"/>
    <w:tmpl w:val="DF5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735F7"/>
    <w:multiLevelType w:val="hybridMultilevel"/>
    <w:tmpl w:val="EED2828C"/>
    <w:lvl w:ilvl="0" w:tplc="97BC9AF4">
      <w:start w:val="3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73996">
    <w:abstractNumId w:val="3"/>
  </w:num>
  <w:num w:numId="2" w16cid:durableId="194930282">
    <w:abstractNumId w:val="8"/>
  </w:num>
  <w:num w:numId="3" w16cid:durableId="9645196">
    <w:abstractNumId w:val="6"/>
  </w:num>
  <w:num w:numId="4" w16cid:durableId="1510296887">
    <w:abstractNumId w:val="1"/>
  </w:num>
  <w:num w:numId="5" w16cid:durableId="1269390960">
    <w:abstractNumId w:val="2"/>
  </w:num>
  <w:num w:numId="6" w16cid:durableId="1880818408">
    <w:abstractNumId w:val="5"/>
  </w:num>
  <w:num w:numId="7" w16cid:durableId="568076882">
    <w:abstractNumId w:val="7"/>
  </w:num>
  <w:num w:numId="8" w16cid:durableId="666714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9828082">
    <w:abstractNumId w:val="4"/>
  </w:num>
  <w:num w:numId="10" w16cid:durableId="1988780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CE"/>
    <w:rsid w:val="000016FC"/>
    <w:rsid w:val="000B0A0E"/>
    <w:rsid w:val="000E097F"/>
    <w:rsid w:val="000E34B0"/>
    <w:rsid w:val="000F0715"/>
    <w:rsid w:val="000F09E1"/>
    <w:rsid w:val="00121542"/>
    <w:rsid w:val="00126285"/>
    <w:rsid w:val="001648E9"/>
    <w:rsid w:val="00165F39"/>
    <w:rsid w:val="0019099A"/>
    <w:rsid w:val="0019465D"/>
    <w:rsid w:val="001B7AD4"/>
    <w:rsid w:val="00206B48"/>
    <w:rsid w:val="00255375"/>
    <w:rsid w:val="00262ACB"/>
    <w:rsid w:val="002744FF"/>
    <w:rsid w:val="00276652"/>
    <w:rsid w:val="002900E7"/>
    <w:rsid w:val="002A4C1F"/>
    <w:rsid w:val="002A7C21"/>
    <w:rsid w:val="002D588A"/>
    <w:rsid w:val="00341A06"/>
    <w:rsid w:val="003502D9"/>
    <w:rsid w:val="0035089F"/>
    <w:rsid w:val="003625BF"/>
    <w:rsid w:val="003704DF"/>
    <w:rsid w:val="00380E46"/>
    <w:rsid w:val="00381F84"/>
    <w:rsid w:val="003C6997"/>
    <w:rsid w:val="003D0952"/>
    <w:rsid w:val="004047B5"/>
    <w:rsid w:val="00462AA7"/>
    <w:rsid w:val="004730EB"/>
    <w:rsid w:val="0047722C"/>
    <w:rsid w:val="004919EB"/>
    <w:rsid w:val="004923D5"/>
    <w:rsid w:val="00494BE3"/>
    <w:rsid w:val="004A33A5"/>
    <w:rsid w:val="004D293A"/>
    <w:rsid w:val="004D5246"/>
    <w:rsid w:val="00500966"/>
    <w:rsid w:val="005121E0"/>
    <w:rsid w:val="00534007"/>
    <w:rsid w:val="00544A5B"/>
    <w:rsid w:val="005506CE"/>
    <w:rsid w:val="0055200C"/>
    <w:rsid w:val="0056337D"/>
    <w:rsid w:val="00563AEE"/>
    <w:rsid w:val="00571EF0"/>
    <w:rsid w:val="005905E5"/>
    <w:rsid w:val="005B0AC1"/>
    <w:rsid w:val="005B30A5"/>
    <w:rsid w:val="005C2B11"/>
    <w:rsid w:val="0060166D"/>
    <w:rsid w:val="0061267C"/>
    <w:rsid w:val="0065017A"/>
    <w:rsid w:val="006640C0"/>
    <w:rsid w:val="00697A70"/>
    <w:rsid w:val="006A0A26"/>
    <w:rsid w:val="006E3522"/>
    <w:rsid w:val="0072603A"/>
    <w:rsid w:val="00731073"/>
    <w:rsid w:val="007564A9"/>
    <w:rsid w:val="0076103F"/>
    <w:rsid w:val="00766C55"/>
    <w:rsid w:val="00773F48"/>
    <w:rsid w:val="00777853"/>
    <w:rsid w:val="0078117C"/>
    <w:rsid w:val="00796BA2"/>
    <w:rsid w:val="007E195B"/>
    <w:rsid w:val="00803F75"/>
    <w:rsid w:val="008119D2"/>
    <w:rsid w:val="008272AA"/>
    <w:rsid w:val="00862DE8"/>
    <w:rsid w:val="008901E7"/>
    <w:rsid w:val="008C746F"/>
    <w:rsid w:val="008D6273"/>
    <w:rsid w:val="008E4C99"/>
    <w:rsid w:val="008F5239"/>
    <w:rsid w:val="008F69FE"/>
    <w:rsid w:val="00904349"/>
    <w:rsid w:val="00912644"/>
    <w:rsid w:val="009332D1"/>
    <w:rsid w:val="00991C68"/>
    <w:rsid w:val="009A0A72"/>
    <w:rsid w:val="009C5D09"/>
    <w:rsid w:val="009C6E2E"/>
    <w:rsid w:val="009D45E5"/>
    <w:rsid w:val="009F0B94"/>
    <w:rsid w:val="009F50FC"/>
    <w:rsid w:val="00A11AD7"/>
    <w:rsid w:val="00A3373C"/>
    <w:rsid w:val="00A407BF"/>
    <w:rsid w:val="00A5020C"/>
    <w:rsid w:val="00A63A66"/>
    <w:rsid w:val="00A814C1"/>
    <w:rsid w:val="00A96779"/>
    <w:rsid w:val="00AB0D20"/>
    <w:rsid w:val="00AC29EB"/>
    <w:rsid w:val="00AE1787"/>
    <w:rsid w:val="00AF7871"/>
    <w:rsid w:val="00B12051"/>
    <w:rsid w:val="00B22F66"/>
    <w:rsid w:val="00B77237"/>
    <w:rsid w:val="00BC0157"/>
    <w:rsid w:val="00BC6EB3"/>
    <w:rsid w:val="00BD6F54"/>
    <w:rsid w:val="00BD7EDA"/>
    <w:rsid w:val="00BE028C"/>
    <w:rsid w:val="00C3404D"/>
    <w:rsid w:val="00C35AD9"/>
    <w:rsid w:val="00C52373"/>
    <w:rsid w:val="00C63FB0"/>
    <w:rsid w:val="00C82A62"/>
    <w:rsid w:val="00C97536"/>
    <w:rsid w:val="00CA3ABD"/>
    <w:rsid w:val="00CB6809"/>
    <w:rsid w:val="00CC434C"/>
    <w:rsid w:val="00D228FF"/>
    <w:rsid w:val="00D358F3"/>
    <w:rsid w:val="00DA17F7"/>
    <w:rsid w:val="00DB0AB4"/>
    <w:rsid w:val="00DB38D4"/>
    <w:rsid w:val="00DF665E"/>
    <w:rsid w:val="00E31B5F"/>
    <w:rsid w:val="00E43AD6"/>
    <w:rsid w:val="00E6473B"/>
    <w:rsid w:val="00E82E96"/>
    <w:rsid w:val="00E91D9C"/>
    <w:rsid w:val="00E93C5F"/>
    <w:rsid w:val="00EC043A"/>
    <w:rsid w:val="00EC72D3"/>
    <w:rsid w:val="00EE4203"/>
    <w:rsid w:val="00EE4667"/>
    <w:rsid w:val="00F02757"/>
    <w:rsid w:val="00F065D9"/>
    <w:rsid w:val="00F06C7D"/>
    <w:rsid w:val="00F152A3"/>
    <w:rsid w:val="00F2530A"/>
    <w:rsid w:val="00F33537"/>
    <w:rsid w:val="00F40ECE"/>
    <w:rsid w:val="00F5505A"/>
    <w:rsid w:val="00F75DA7"/>
    <w:rsid w:val="00F825BA"/>
    <w:rsid w:val="00F8466E"/>
    <w:rsid w:val="00F846F1"/>
    <w:rsid w:val="00F8799C"/>
    <w:rsid w:val="00FA177C"/>
    <w:rsid w:val="00FA45EF"/>
    <w:rsid w:val="00FE1E1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93A9"/>
  <w15:chartTrackingRefBased/>
  <w15:docId w15:val="{1F1CD2BF-B9EE-4198-B754-E99542E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ECE"/>
    <w:pPr>
      <w:ind w:left="720"/>
      <w:contextualSpacing/>
    </w:pPr>
  </w:style>
  <w:style w:type="table" w:styleId="Tabela-Siatka">
    <w:name w:val="Table Grid"/>
    <w:basedOn w:val="Standardowy"/>
    <w:uiPriority w:val="39"/>
    <w:rsid w:val="00F4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997"/>
  </w:style>
  <w:style w:type="paragraph" w:styleId="Stopka">
    <w:name w:val="footer"/>
    <w:basedOn w:val="Normalny"/>
    <w:link w:val="StopkaZnak"/>
    <w:uiPriority w:val="99"/>
    <w:unhideWhenUsed/>
    <w:rsid w:val="003C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997"/>
  </w:style>
  <w:style w:type="character" w:styleId="Hipercze">
    <w:name w:val="Hyperlink"/>
    <w:basedOn w:val="Domylnaczcionkaakapitu"/>
    <w:uiPriority w:val="99"/>
    <w:unhideWhenUsed/>
    <w:rsid w:val="00B120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0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3A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rabowskis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rabowski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AB3D-F920-4933-B95F-AA5A87CB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1457</Words>
  <Characters>9443</Characters>
  <Application>Microsoft Office Word</Application>
  <DocSecurity>0</DocSecurity>
  <Lines>497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Jol-Zbyt</dc:creator>
  <cp:keywords/>
  <dc:description/>
  <cp:lastModifiedBy>Ilona Romańczuk</cp:lastModifiedBy>
  <cp:revision>3</cp:revision>
  <cp:lastPrinted>2023-02-03T20:12:00Z</cp:lastPrinted>
  <dcterms:created xsi:type="dcterms:W3CDTF">2025-12-17T11:44:00Z</dcterms:created>
  <dcterms:modified xsi:type="dcterms:W3CDTF">2025-12-17T11:45:00Z</dcterms:modified>
</cp:coreProperties>
</file>